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51" w:rsidRPr="00883D51" w:rsidRDefault="00883D51" w:rsidP="00883D51">
      <w:pPr>
        <w:pStyle w:val="NoSpacing"/>
        <w:jc w:val="both"/>
        <w:rPr>
          <w:b/>
          <w:u w:val="single"/>
          <w:lang w:val="en"/>
        </w:rPr>
      </w:pPr>
      <w:r w:rsidRPr="00883D51">
        <w:rPr>
          <w:b/>
          <w:u w:val="single"/>
          <w:lang w:val="en"/>
        </w:rPr>
        <w:t>Health effects of smoking</w:t>
      </w:r>
    </w:p>
    <w:p w:rsidR="00883D51" w:rsidRDefault="00883D51" w:rsidP="00883D51">
      <w:pPr>
        <w:pStyle w:val="NoSpacing"/>
        <w:jc w:val="both"/>
        <w:rPr>
          <w:lang w:val="en"/>
        </w:rPr>
      </w:pPr>
    </w:p>
    <w:p w:rsidR="00E02CEE" w:rsidRPr="00E02CEE" w:rsidRDefault="00E02CEE" w:rsidP="00883D51">
      <w:pPr>
        <w:pStyle w:val="NoSpacing"/>
        <w:numPr>
          <w:ilvl w:val="0"/>
          <w:numId w:val="10"/>
        </w:numPr>
        <w:jc w:val="both"/>
        <w:rPr>
          <w:lang w:val="en"/>
        </w:rPr>
      </w:pPr>
      <w:r w:rsidRPr="00E02CEE">
        <w:rPr>
          <w:lang w:val="en"/>
        </w:rPr>
        <w:t xml:space="preserve">The adverse health effects from cigarette </w:t>
      </w:r>
      <w:r w:rsidR="002720AB">
        <w:rPr>
          <w:lang w:val="en"/>
        </w:rPr>
        <w:t>smoking account for more than 48</w:t>
      </w:r>
      <w:r w:rsidRPr="00E02CEE">
        <w:rPr>
          <w:lang w:val="en"/>
        </w:rPr>
        <w:t xml:space="preserve">0,000 deaths, or nearly one of every five deaths, each year in the United States. </w:t>
      </w:r>
    </w:p>
    <w:p w:rsidR="00E02CEE" w:rsidRPr="00E02CEE" w:rsidRDefault="00E02CEE" w:rsidP="00883D51">
      <w:pPr>
        <w:pStyle w:val="NoSpacing"/>
        <w:numPr>
          <w:ilvl w:val="0"/>
          <w:numId w:val="10"/>
        </w:numPr>
        <w:jc w:val="both"/>
        <w:rPr>
          <w:lang w:val="en"/>
        </w:rPr>
      </w:pPr>
      <w:r w:rsidRPr="00E02CEE">
        <w:rPr>
          <w:lang w:val="en"/>
        </w:rPr>
        <w:t xml:space="preserve">More deaths are caused each year by tobacco use than by HIV, illegal drug use, alcohol use, motor vehicle injuries, suicides, and murders combined. </w:t>
      </w:r>
    </w:p>
    <w:p w:rsidR="00E02CEE" w:rsidRPr="00E02CEE" w:rsidRDefault="00E02CEE" w:rsidP="00883D51">
      <w:pPr>
        <w:pStyle w:val="NoSpacing"/>
        <w:numPr>
          <w:ilvl w:val="0"/>
          <w:numId w:val="10"/>
        </w:numPr>
        <w:jc w:val="both"/>
        <w:rPr>
          <w:lang w:val="en"/>
        </w:rPr>
      </w:pPr>
      <w:r w:rsidRPr="00E02CEE">
        <w:rPr>
          <w:lang w:val="en"/>
        </w:rPr>
        <w:t>If nobody smoked, one of every three cancer deaths in the United States would not happen.</w:t>
      </w:r>
    </w:p>
    <w:p w:rsidR="00E02CEE" w:rsidRPr="00E02CEE" w:rsidRDefault="00E02CEE" w:rsidP="00883D51">
      <w:pPr>
        <w:pStyle w:val="NoSpacing"/>
        <w:numPr>
          <w:ilvl w:val="0"/>
          <w:numId w:val="10"/>
        </w:numPr>
        <w:jc w:val="both"/>
        <w:rPr>
          <w:lang w:val="en"/>
        </w:rPr>
      </w:pPr>
      <w:r w:rsidRPr="00E02CEE">
        <w:rPr>
          <w:lang w:val="en"/>
        </w:rPr>
        <w:t>Smoking causes an estimated 90% of all lung cancer deaths in men and 80% of all lung cancer deaths in women.</w:t>
      </w:r>
    </w:p>
    <w:p w:rsidR="00883D51" w:rsidRDefault="00883D51" w:rsidP="00883D51">
      <w:pPr>
        <w:pStyle w:val="NoSpacing"/>
        <w:jc w:val="both"/>
        <w:rPr>
          <w:lang w:val="en"/>
        </w:rPr>
      </w:pPr>
    </w:p>
    <w:p w:rsidR="00E02CEE" w:rsidRPr="00883D51" w:rsidRDefault="00E02CEE" w:rsidP="00883D51">
      <w:pPr>
        <w:pStyle w:val="NoSpacing"/>
        <w:jc w:val="both"/>
        <w:rPr>
          <w:b/>
          <w:u w:val="single"/>
          <w:lang w:val="en"/>
        </w:rPr>
      </w:pPr>
      <w:r w:rsidRPr="00883D51">
        <w:rPr>
          <w:b/>
          <w:u w:val="single"/>
          <w:lang w:val="en"/>
        </w:rPr>
        <w:t>Smoking causes the following cancers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Acute myeloid leukemia</w:t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E02CEE">
        <w:rPr>
          <w:lang w:val="en"/>
        </w:rPr>
        <w:t>Bladder cancer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Cancer of the cervix</w:t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E02CEE">
        <w:rPr>
          <w:lang w:val="en"/>
        </w:rPr>
        <w:t>Cancer of the esophagus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Kidney cancer</w:t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E02CEE">
        <w:rPr>
          <w:lang w:val="en"/>
        </w:rPr>
        <w:t>Cancer of the larynx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Lung cancer</w:t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E02CEE">
        <w:rPr>
          <w:lang w:val="en"/>
        </w:rPr>
        <w:t>Cancer of the mouth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Pancreatic cancer</w:t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883D51">
        <w:rPr>
          <w:lang w:val="en"/>
        </w:rPr>
        <w:tab/>
      </w:r>
      <w:r w:rsidRPr="00E02CEE">
        <w:rPr>
          <w:lang w:val="en"/>
        </w:rPr>
        <w:t>Cancer of the throat</w:t>
      </w:r>
    </w:p>
    <w:p w:rsidR="00E02CEE" w:rsidRPr="00E02CEE" w:rsidRDefault="00E02CEE" w:rsidP="00883D51">
      <w:pPr>
        <w:pStyle w:val="NoSpacing"/>
        <w:jc w:val="both"/>
        <w:rPr>
          <w:lang w:val="en"/>
        </w:rPr>
      </w:pPr>
      <w:r w:rsidRPr="00E02CEE">
        <w:rPr>
          <w:lang w:val="en"/>
        </w:rPr>
        <w:t>Stomach cancer</w:t>
      </w:r>
    </w:p>
    <w:p w:rsidR="00883D51" w:rsidRDefault="00883D51" w:rsidP="00883D51">
      <w:pPr>
        <w:pStyle w:val="NoSpacing"/>
        <w:jc w:val="both"/>
        <w:rPr>
          <w:bCs/>
          <w:lang w:val="en"/>
        </w:rPr>
      </w:pPr>
    </w:p>
    <w:p w:rsidR="00E02CEE" w:rsidRPr="00883D51" w:rsidRDefault="00E02CEE" w:rsidP="00883D51">
      <w:pPr>
        <w:pStyle w:val="NoSpacing"/>
        <w:jc w:val="both"/>
        <w:rPr>
          <w:b/>
          <w:u w:val="single"/>
          <w:lang w:val="en"/>
        </w:rPr>
      </w:pPr>
      <w:r w:rsidRPr="00883D51">
        <w:rPr>
          <w:b/>
          <w:bCs/>
          <w:u w:val="single"/>
          <w:lang w:val="en"/>
        </w:rPr>
        <w:t>Compared with nonsmokers, smoking is estimated to increase the risk of—</w:t>
      </w:r>
    </w:p>
    <w:p w:rsidR="00E02CEE" w:rsidRPr="00E02CEE" w:rsidRDefault="00E02CEE" w:rsidP="00883D51">
      <w:pPr>
        <w:pStyle w:val="NoSpacing"/>
        <w:numPr>
          <w:ilvl w:val="0"/>
          <w:numId w:val="9"/>
        </w:numPr>
        <w:jc w:val="both"/>
        <w:rPr>
          <w:lang w:val="en"/>
        </w:rPr>
      </w:pPr>
      <w:r w:rsidRPr="00E02CEE">
        <w:rPr>
          <w:lang w:val="en"/>
        </w:rPr>
        <w:t xml:space="preserve">Coronary heart disease </w:t>
      </w:r>
      <w:r w:rsidRPr="00883D51">
        <w:rPr>
          <w:lang w:val="en"/>
        </w:rPr>
        <w:t xml:space="preserve">and stroke </w:t>
      </w:r>
      <w:r w:rsidRPr="00E02CEE">
        <w:rPr>
          <w:lang w:val="en"/>
        </w:rPr>
        <w:t>by 2 to 4 times</w:t>
      </w:r>
    </w:p>
    <w:p w:rsidR="00E02CEE" w:rsidRPr="00E02CEE" w:rsidRDefault="00E02CEE" w:rsidP="00883D51">
      <w:pPr>
        <w:pStyle w:val="NoSpacing"/>
        <w:numPr>
          <w:ilvl w:val="0"/>
          <w:numId w:val="9"/>
        </w:numPr>
        <w:jc w:val="both"/>
        <w:rPr>
          <w:lang w:val="en"/>
        </w:rPr>
      </w:pPr>
      <w:r w:rsidRPr="00E02CEE">
        <w:rPr>
          <w:lang w:val="en"/>
        </w:rPr>
        <w:t>Men developing lung cancer by 23 times</w:t>
      </w:r>
      <w:r w:rsidRPr="00883D51">
        <w:rPr>
          <w:lang w:val="en"/>
        </w:rPr>
        <w:t xml:space="preserve"> and </w:t>
      </w:r>
      <w:r w:rsidRPr="00E02CEE">
        <w:rPr>
          <w:lang w:val="en"/>
        </w:rPr>
        <w:t>Women dev</w:t>
      </w:r>
      <w:r w:rsidRPr="00883D51">
        <w:rPr>
          <w:lang w:val="en"/>
        </w:rPr>
        <w:t>eloping lung cancer by 13 times</w:t>
      </w:r>
    </w:p>
    <w:p w:rsidR="00E02CEE" w:rsidRPr="00E02CEE" w:rsidRDefault="00E02CEE" w:rsidP="00883D51">
      <w:pPr>
        <w:pStyle w:val="NoSpacing"/>
        <w:numPr>
          <w:ilvl w:val="0"/>
          <w:numId w:val="9"/>
        </w:numPr>
        <w:jc w:val="both"/>
        <w:rPr>
          <w:lang w:val="en"/>
        </w:rPr>
      </w:pPr>
      <w:r w:rsidRPr="00E02CEE">
        <w:rPr>
          <w:lang w:val="en"/>
        </w:rPr>
        <w:t>Dying from chronic obstructive lung diseases (such as chronic bronchitis and emphysema) by 12 to 13 times</w:t>
      </w:r>
    </w:p>
    <w:p w:rsidR="00883D51" w:rsidRDefault="00883D51" w:rsidP="00883D51">
      <w:pPr>
        <w:pStyle w:val="NoSpacing"/>
        <w:jc w:val="both"/>
        <w:rPr>
          <w:bCs/>
          <w:lang w:val="en"/>
        </w:rPr>
      </w:pPr>
    </w:p>
    <w:p w:rsidR="00883D51" w:rsidRPr="00883D51" w:rsidRDefault="00883D51" w:rsidP="00883D51">
      <w:pPr>
        <w:pStyle w:val="NoSpacing"/>
        <w:jc w:val="both"/>
        <w:rPr>
          <w:b/>
          <w:bCs/>
          <w:u w:val="single"/>
          <w:lang w:val="en"/>
        </w:rPr>
      </w:pPr>
      <w:r w:rsidRPr="00883D51">
        <w:rPr>
          <w:b/>
          <w:bCs/>
          <w:u w:val="single"/>
          <w:lang w:val="en"/>
        </w:rPr>
        <w:t xml:space="preserve">Secondhand smoke 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lang w:val="en"/>
        </w:rPr>
        <w:t>Secondhand smoke causes an estimated 46,000 premature deaths from heart disease each year in the United States among nonsmokers.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lang w:val="en"/>
        </w:rPr>
        <w:t>Nonsmokers who are exposed to secondhand smoke at home or at work increase their risk of developing heart disease by 25–30%.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bCs/>
          <w:lang w:val="en"/>
        </w:rPr>
        <w:t>Breathing secondhand smoke can have immediate adverse effects on your blood and blood vessels, increasing the risk of having a heart attack.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bCs/>
          <w:lang w:val="en"/>
        </w:rPr>
        <w:t>Nonsmokers who are exposed to secondhand smoke are inhaling many of the same cancer-causing substances and poisons as smokers.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lang w:val="en"/>
        </w:rPr>
        <w:t>Secondhand smoke contains about 70 cancer-causing chemicals.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lang w:val="en"/>
        </w:rPr>
        <w:t>Even brief secondhand smoke exposure can damage cells in ways that set the cancer process in motion.</w:t>
      </w:r>
    </w:p>
    <w:p w:rsidR="00E02CEE" w:rsidRPr="00E02CEE" w:rsidRDefault="00E02CEE" w:rsidP="00883D51">
      <w:pPr>
        <w:pStyle w:val="NoSpacing"/>
        <w:numPr>
          <w:ilvl w:val="0"/>
          <w:numId w:val="8"/>
        </w:numPr>
        <w:jc w:val="both"/>
        <w:rPr>
          <w:lang w:val="en"/>
        </w:rPr>
      </w:pPr>
      <w:r w:rsidRPr="00E02CEE">
        <w:rPr>
          <w:lang w:val="en"/>
        </w:rPr>
        <w:t>As with active smoking, the longer the duration and the higher the level of exposure to secondhand smoke, the greater the risk of developing lung cancer</w:t>
      </w:r>
    </w:p>
    <w:p w:rsidR="00CB2B93" w:rsidRDefault="00883D51" w:rsidP="00883D51">
      <w:pPr>
        <w:pStyle w:val="NoSpacing"/>
        <w:numPr>
          <w:ilvl w:val="0"/>
          <w:numId w:val="8"/>
        </w:numPr>
        <w:jc w:val="both"/>
      </w:pPr>
      <w:r>
        <w:t>Spending an hour in a car with a smoker is like smoking three cigarettes yourself</w:t>
      </w:r>
    </w:p>
    <w:p w:rsidR="000E0995" w:rsidRDefault="000E0995" w:rsidP="00883D51">
      <w:pPr>
        <w:pStyle w:val="NoSpacing"/>
        <w:jc w:val="both"/>
        <w:rPr>
          <w:b/>
          <w:u w:val="single"/>
        </w:rPr>
      </w:pPr>
    </w:p>
    <w:p w:rsidR="00883D51" w:rsidRPr="000E0995" w:rsidRDefault="00883D51" w:rsidP="00883D51">
      <w:pPr>
        <w:pStyle w:val="NoSpacing"/>
        <w:jc w:val="both"/>
        <w:rPr>
          <w:b/>
          <w:u w:val="single"/>
        </w:rPr>
      </w:pPr>
      <w:r w:rsidRPr="000E0995">
        <w:rPr>
          <w:b/>
          <w:u w:val="single"/>
        </w:rPr>
        <w:t xml:space="preserve">Fires </w:t>
      </w:r>
    </w:p>
    <w:p w:rsidR="00883D51" w:rsidRDefault="00883D51" w:rsidP="000E0995">
      <w:pPr>
        <w:pStyle w:val="NoSpacing"/>
        <w:numPr>
          <w:ilvl w:val="0"/>
          <w:numId w:val="8"/>
        </w:numPr>
        <w:jc w:val="both"/>
      </w:pPr>
      <w:r>
        <w:t xml:space="preserve">Cigarettes are the leading cause of fire fatalities in the United States: resulting in 25% of all deaths by residential fires. </w:t>
      </w:r>
      <w:r w:rsidR="000E0995">
        <w:t>Almost every day, someone in America dies from a fire caused by a cigarette- many of these deaths are toddlers, infants or the elderly</w:t>
      </w:r>
    </w:p>
    <w:p w:rsidR="000E0995" w:rsidRDefault="000E0995" w:rsidP="00883D51">
      <w:pPr>
        <w:pStyle w:val="NoSpacing"/>
        <w:jc w:val="both"/>
      </w:pPr>
    </w:p>
    <w:p w:rsidR="000E0995" w:rsidRPr="000E0995" w:rsidRDefault="000E0995" w:rsidP="00883D51">
      <w:pPr>
        <w:pStyle w:val="NoSpacing"/>
        <w:jc w:val="both"/>
        <w:rPr>
          <w:b/>
          <w:u w:val="single"/>
        </w:rPr>
      </w:pPr>
      <w:r w:rsidRPr="000E0995">
        <w:rPr>
          <w:b/>
          <w:u w:val="single"/>
        </w:rPr>
        <w:t>Advertising</w:t>
      </w:r>
    </w:p>
    <w:p w:rsidR="000E0995" w:rsidRDefault="000E0995" w:rsidP="000E0995">
      <w:pPr>
        <w:pStyle w:val="NoSpacing"/>
        <w:numPr>
          <w:ilvl w:val="0"/>
          <w:numId w:val="8"/>
        </w:numPr>
        <w:jc w:val="both"/>
      </w:pPr>
      <w:r>
        <w:t xml:space="preserve">The tobacco industry spends more than $12.4 billion per year – over $34.1 million a day – marketing its deadly products in the U.S. alone, many of these advertisements influence our children. </w:t>
      </w:r>
    </w:p>
    <w:p w:rsidR="000E0995" w:rsidRDefault="000E0995" w:rsidP="000E0995">
      <w:pPr>
        <w:pStyle w:val="NoSpacing"/>
        <w:rPr>
          <w:b/>
          <w:bCs/>
          <w:u w:val="single"/>
          <w:lang w:val="en"/>
        </w:rPr>
      </w:pPr>
    </w:p>
    <w:p w:rsidR="000E0995" w:rsidRDefault="000C2CEC" w:rsidP="000E0995">
      <w:pPr>
        <w:pStyle w:val="NoSpacing"/>
        <w:rPr>
          <w:b/>
          <w:u w:val="single"/>
          <w:lang w:val="en"/>
        </w:rPr>
      </w:pPr>
      <w:r w:rsidRPr="000E0995">
        <w:rPr>
          <w:b/>
          <w:bCs/>
          <w:u w:val="single"/>
          <w:lang w:val="en"/>
        </w:rPr>
        <w:t>Third hand</w:t>
      </w:r>
      <w:r w:rsidR="000E0995" w:rsidRPr="000E0995">
        <w:rPr>
          <w:b/>
          <w:bCs/>
          <w:u w:val="single"/>
          <w:lang w:val="en"/>
        </w:rPr>
        <w:t xml:space="preserve"> smoke</w:t>
      </w:r>
    </w:p>
    <w:p w:rsidR="000E0995" w:rsidRDefault="000C2CEC" w:rsidP="000E0995">
      <w:pPr>
        <w:pStyle w:val="NoSpacing"/>
        <w:rPr>
          <w:lang w:val="en"/>
        </w:rPr>
      </w:pPr>
      <w:r w:rsidRPr="000E0995">
        <w:rPr>
          <w:lang w:val="en"/>
        </w:rPr>
        <w:t>Third hand</w:t>
      </w:r>
      <w:r w:rsidR="00F8743B" w:rsidRPr="000E0995">
        <w:rPr>
          <w:lang w:val="en"/>
        </w:rPr>
        <w:t xml:space="preserve"> smoke is the tobacco residue that lingers on surfaces long after a burning tobacco product has been extinguished.</w:t>
      </w:r>
      <w:r w:rsidR="00F8743B">
        <w:rPr>
          <w:lang w:val="en"/>
        </w:rPr>
        <w:t xml:space="preserve"> </w:t>
      </w:r>
      <w:r w:rsidRPr="000E0995">
        <w:rPr>
          <w:lang w:val="en"/>
        </w:rPr>
        <w:t>Third hand</w:t>
      </w:r>
      <w:r w:rsidR="000E0995" w:rsidRPr="000E0995">
        <w:rPr>
          <w:lang w:val="en"/>
        </w:rPr>
        <w:t xml:space="preserve"> smoke clings to hair, skin, clothes, furniture, drapes, walls, carpets and other surfaces.</w:t>
      </w:r>
      <w:r w:rsidR="000E0995">
        <w:rPr>
          <w:lang w:val="en"/>
        </w:rPr>
        <w:t xml:space="preserve"> </w:t>
      </w:r>
      <w:r>
        <w:rPr>
          <w:lang w:val="en"/>
        </w:rPr>
        <w:t>T</w:t>
      </w:r>
      <w:r w:rsidRPr="000E0995">
        <w:rPr>
          <w:lang w:val="en"/>
        </w:rPr>
        <w:t>hird hand</w:t>
      </w:r>
      <w:r w:rsidR="000E0995" w:rsidRPr="000E0995">
        <w:rPr>
          <w:lang w:val="en"/>
        </w:rPr>
        <w:t xml:space="preserve"> smoke has proven to be toxic and is an emerging health hazard. Nonsmoking adults, infants and children are at risk for tobacco-related health problems when they inhale, ingest or touch surfaces or materials containing </w:t>
      </w:r>
      <w:r w:rsidRPr="000E0995">
        <w:rPr>
          <w:lang w:val="en"/>
        </w:rPr>
        <w:t>third hand</w:t>
      </w:r>
      <w:r w:rsidR="000E0995" w:rsidRPr="000E0995">
        <w:rPr>
          <w:lang w:val="en"/>
        </w:rPr>
        <w:t xml:space="preserve"> smoke. </w:t>
      </w:r>
    </w:p>
    <w:p w:rsidR="008D4C17" w:rsidRPr="008D4C17" w:rsidRDefault="007C4C7D" w:rsidP="008D4C17">
      <w:pPr>
        <w:tabs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20"/>
        </w:rPr>
      </w:pPr>
      <w:r w:rsidRPr="008D4C17">
        <w:rPr>
          <w:rFonts w:ascii="Times New Roman" w:eastAsia="Times New Roman" w:hAnsi="Times New Roman" w:cs="Times New Roman"/>
          <w:sz w:val="40"/>
          <w:szCs w:val="20"/>
        </w:rPr>
        <w:object w:dxaOrig="2549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57pt" o:ole="">
            <v:imagedata r:id="rId5" o:title=""/>
          </v:shape>
          <o:OLEObject Type="Embed" ProgID="PI3.Image" ShapeID="_x0000_i1025" DrawAspect="Content" ObjectID="_1623839652" r:id="rId6"/>
        </w:object>
      </w:r>
    </w:p>
    <w:p w:rsid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C7D">
        <w:rPr>
          <w:rFonts w:ascii="Times New Roman" w:eastAsia="Times New Roman" w:hAnsi="Times New Roman" w:cs="Times New Roman"/>
          <w:b/>
          <w:sz w:val="28"/>
          <w:szCs w:val="28"/>
        </w:rPr>
        <w:t>What Do You Know About Tobacco?</w:t>
      </w:r>
    </w:p>
    <w:p w:rsidR="007C4C7D" w:rsidRDefault="007C4C7D" w:rsidP="008D4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C7D" w:rsidRDefault="007C4C7D" w:rsidP="007C4C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You can always find the sun within yourself if you will only search – Maxwell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Maltz</w:t>
      </w:r>
      <w:proofErr w:type="spellEnd"/>
    </w:p>
    <w:p w:rsidR="007C4C7D" w:rsidRPr="007C4C7D" w:rsidRDefault="007C4C7D" w:rsidP="008D4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</w:rPr>
      </w:pPr>
      <w:r w:rsidRPr="008D4C17">
        <w:rPr>
          <w:rFonts w:ascii="Arial" w:eastAsia="Times New Roman" w:hAnsi="Arial" w:cs="Times New Roman"/>
          <w:b/>
          <w:szCs w:val="20"/>
        </w:rPr>
        <w:t>Name:</w:t>
      </w:r>
      <w:r w:rsidRPr="008D4C17">
        <w:rPr>
          <w:rFonts w:ascii="Arial" w:eastAsia="Times New Roman" w:hAnsi="Arial" w:cs="Times New Roman"/>
          <w:szCs w:val="20"/>
        </w:rPr>
        <w:t xml:space="preserve"> ____________________________________________________</w:t>
      </w:r>
      <w:r w:rsidRPr="008D4C17">
        <w:rPr>
          <w:rFonts w:ascii="Arial" w:eastAsia="Times New Roman" w:hAnsi="Arial" w:cs="Times New Roman"/>
          <w:szCs w:val="20"/>
        </w:rPr>
        <w:tab/>
      </w:r>
      <w:r w:rsidRPr="008D4C17">
        <w:rPr>
          <w:rFonts w:ascii="Arial" w:eastAsia="Times New Roman" w:hAnsi="Arial" w:cs="Times New Roman"/>
          <w:szCs w:val="20"/>
        </w:rPr>
        <w:tab/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b/>
          <w:sz w:val="24"/>
          <w:szCs w:val="24"/>
        </w:rPr>
        <w:t>Please review the facts on the back and answer the questions below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How many Americans die each year from cigarette smoking? ________________________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Spending an hour in the car with someone who smokes is like smoking ________ of cigarettes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How many people die a year from second hand smoke? _________________________________</w:t>
      </w:r>
    </w:p>
    <w:p w:rsidR="00F8743B" w:rsidRPr="00F8743B" w:rsidRDefault="00F8743B" w:rsidP="00F87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What is the leading cause of fire fatalities in the United States? ____________________________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How much money does the tobacco industry spend on advertising each year? ___________________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True or fals</w:t>
      </w:r>
      <w:r w:rsidR="00FD786B">
        <w:rPr>
          <w:rFonts w:ascii="Times New Roman" w:eastAsia="Times New Roman" w:hAnsi="Times New Roman" w:cs="Times New Roman"/>
          <w:sz w:val="24"/>
          <w:szCs w:val="24"/>
        </w:rPr>
        <w:t xml:space="preserve">e – </w:t>
      </w:r>
      <w:r w:rsidR="00A07E6F">
        <w:rPr>
          <w:rFonts w:ascii="Times New Roman" w:eastAsia="Times New Roman" w:hAnsi="Times New Roman" w:cs="Times New Roman"/>
          <w:sz w:val="24"/>
          <w:szCs w:val="24"/>
        </w:rPr>
        <w:t>Compared to nonsmokers, men increase the risk of lung cancer by 23%</w:t>
      </w:r>
      <w:bookmarkStart w:id="0" w:name="_GoBack"/>
      <w:bookmarkEnd w:id="0"/>
      <w:r w:rsidR="00A0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C1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 xml:space="preserve">True or false </w:t>
      </w:r>
      <w:r w:rsidR="002902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2F">
        <w:rPr>
          <w:rFonts w:ascii="Times New Roman" w:eastAsia="Times New Roman" w:hAnsi="Times New Roman" w:cs="Times New Roman"/>
          <w:sz w:val="24"/>
          <w:szCs w:val="24"/>
        </w:rPr>
        <w:t>Secondhand smoke contains approximately 70 cancer-causing chemicals_</w:t>
      </w:r>
      <w:r w:rsidRPr="008D4C1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True or false – Third hand smoke is residue from second hand smoke_______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FD786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True or false – More deaths are caused by tobacco than alcohol, car accidents and murder</w:t>
      </w:r>
      <w:r w:rsidR="008D4C17" w:rsidRPr="008D4C17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True or false - Nicotine is the a</w:t>
      </w:r>
      <w:r w:rsidR="0029022F">
        <w:rPr>
          <w:rFonts w:ascii="Times New Roman" w:eastAsia="Times New Roman" w:hAnsi="Times New Roman" w:cs="Times New Roman"/>
          <w:sz w:val="24"/>
          <w:szCs w:val="24"/>
        </w:rPr>
        <w:t>ddi</w:t>
      </w:r>
      <w:r w:rsidRPr="008D4C17">
        <w:rPr>
          <w:rFonts w:ascii="Times New Roman" w:eastAsia="Times New Roman" w:hAnsi="Times New Roman" w:cs="Times New Roman"/>
          <w:sz w:val="24"/>
          <w:szCs w:val="24"/>
        </w:rPr>
        <w:t>ctive ingredient in tobacco__________________</w:t>
      </w:r>
    </w:p>
    <w:p w:rsidR="00485077" w:rsidRDefault="0048507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077" w:rsidRDefault="0048507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True or false – </w:t>
      </w:r>
      <w:r w:rsidR="00FD786B">
        <w:rPr>
          <w:rFonts w:ascii="Times New Roman" w:eastAsia="Times New Roman" w:hAnsi="Times New Roman" w:cs="Times New Roman"/>
          <w:sz w:val="24"/>
          <w:szCs w:val="24"/>
        </w:rPr>
        <w:t>Secondhand s</w:t>
      </w:r>
      <w:r>
        <w:rPr>
          <w:rFonts w:ascii="Times New Roman" w:eastAsia="Times New Roman" w:hAnsi="Times New Roman" w:cs="Times New Roman"/>
          <w:sz w:val="24"/>
          <w:szCs w:val="24"/>
        </w:rPr>
        <w:t>mok</w:t>
      </w:r>
      <w:r w:rsidR="00FD786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increases the risk of heart disease in men and women_________</w:t>
      </w:r>
    </w:p>
    <w:p w:rsidR="00485077" w:rsidRDefault="0048507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077" w:rsidRDefault="0048507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True or false – Cigarettes only affect those who smoke___________</w:t>
      </w:r>
    </w:p>
    <w:p w:rsid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sentence</w:t>
      </w:r>
    </w:p>
    <w:p w:rsid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nobody smoked</w:t>
      </w:r>
      <w:r w:rsidR="000C2CEC">
        <w:rPr>
          <w:rFonts w:ascii="Times New Roman" w:eastAsia="Times New Roman" w:hAnsi="Times New Roman" w:cs="Times New Roman"/>
          <w:sz w:val="24"/>
          <w:szCs w:val="24"/>
        </w:rPr>
        <w:t>, 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85077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every </w:t>
      </w:r>
      <w:r w:rsidR="00485077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 deaths in the United States would not happen</w:t>
      </w:r>
    </w:p>
    <w:p w:rsid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Pr="008D4C17" w:rsidRDefault="00F8743B" w:rsidP="00F8743B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Secondhand smoke contains about ________________________________ chemicals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43B">
        <w:rPr>
          <w:rFonts w:ascii="Times New Roman" w:eastAsia="Times New Roman" w:hAnsi="Times New Roman" w:cs="Times New Roman"/>
          <w:sz w:val="24"/>
          <w:szCs w:val="24"/>
        </w:rPr>
        <w:t>List three types of cancers caused by smoking</w:t>
      </w:r>
    </w:p>
    <w:p w:rsidR="00485077" w:rsidRPr="00F8743B" w:rsidRDefault="00485077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Pr="00F8743B" w:rsidRDefault="00F8743B" w:rsidP="008D4C1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Pr="00F8743B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743B" w:rsidRPr="008D4C17" w:rsidRDefault="00F8743B" w:rsidP="008D4C1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C17">
        <w:rPr>
          <w:rFonts w:ascii="Times New Roman" w:eastAsia="Times New Roman" w:hAnsi="Times New Roman" w:cs="Times New Roman"/>
          <w:b/>
          <w:sz w:val="24"/>
          <w:szCs w:val="24"/>
        </w:rPr>
        <w:t>Parent signature____________________________________________________________</w:t>
      </w:r>
    </w:p>
    <w:p w:rsidR="008D4C17" w:rsidRPr="008D4C17" w:rsidRDefault="008D4C17" w:rsidP="008D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C17" w:rsidRDefault="008D4C17" w:rsidP="007C4C7D">
      <w:pPr>
        <w:overflowPunct w:val="0"/>
        <w:autoSpaceDE w:val="0"/>
        <w:autoSpaceDN w:val="0"/>
        <w:adjustRightInd w:val="0"/>
        <w:spacing w:after="0" w:line="240" w:lineRule="auto"/>
        <w:ind w:left="-1080" w:right="90" w:firstLine="1080"/>
        <w:textAlignment w:val="baseline"/>
        <w:rPr>
          <w:lang w:val="en"/>
        </w:rPr>
      </w:pPr>
      <w:r w:rsidRPr="008D4C17">
        <w:rPr>
          <w:rFonts w:ascii="Times New Roman" w:eastAsia="Times New Roman" w:hAnsi="Times New Roman" w:cs="Times New Roman"/>
          <w:sz w:val="24"/>
          <w:szCs w:val="24"/>
        </w:rPr>
        <w:t>Lesson #2</w:t>
      </w:r>
    </w:p>
    <w:sectPr w:rsidR="008D4C17" w:rsidSect="00883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996"/>
    <w:multiLevelType w:val="hybridMultilevel"/>
    <w:tmpl w:val="3F04DD1E"/>
    <w:lvl w:ilvl="0" w:tplc="E0B41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954"/>
    <w:multiLevelType w:val="multilevel"/>
    <w:tmpl w:val="AB3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171F5"/>
    <w:multiLevelType w:val="multilevel"/>
    <w:tmpl w:val="2CF8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D6715"/>
    <w:multiLevelType w:val="hybridMultilevel"/>
    <w:tmpl w:val="7D966F10"/>
    <w:lvl w:ilvl="0" w:tplc="CA9EC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5A95"/>
    <w:multiLevelType w:val="multilevel"/>
    <w:tmpl w:val="8EB4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039FE"/>
    <w:multiLevelType w:val="hybridMultilevel"/>
    <w:tmpl w:val="2B804236"/>
    <w:lvl w:ilvl="0" w:tplc="AC7EC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E7806"/>
    <w:multiLevelType w:val="multilevel"/>
    <w:tmpl w:val="9802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6E3B98"/>
    <w:multiLevelType w:val="multilevel"/>
    <w:tmpl w:val="06C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5B3A7A"/>
    <w:multiLevelType w:val="multilevel"/>
    <w:tmpl w:val="214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1F60C3"/>
    <w:multiLevelType w:val="multilevel"/>
    <w:tmpl w:val="CF9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E"/>
    <w:rsid w:val="000C2CEC"/>
    <w:rsid w:val="000E0995"/>
    <w:rsid w:val="002720AB"/>
    <w:rsid w:val="0029022F"/>
    <w:rsid w:val="00485077"/>
    <w:rsid w:val="00633C4B"/>
    <w:rsid w:val="007C4C7D"/>
    <w:rsid w:val="00855F08"/>
    <w:rsid w:val="00883D51"/>
    <w:rsid w:val="008D4C17"/>
    <w:rsid w:val="00A07E6F"/>
    <w:rsid w:val="00CB2B93"/>
    <w:rsid w:val="00E02CEE"/>
    <w:rsid w:val="00F8743B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B84D47"/>
  <w15:docId w15:val="{F4333BF2-F7D5-4265-82F8-79F838F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CE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E02CEE"/>
    <w:rPr>
      <w:b/>
      <w:bCs/>
    </w:rPr>
  </w:style>
  <w:style w:type="paragraph" w:styleId="NoSpacing">
    <w:name w:val="No Spacing"/>
    <w:uiPriority w:val="1"/>
    <w:qFormat/>
    <w:rsid w:val="00883D5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E0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301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2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7341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0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70111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2370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6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Tracy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Steve Abercrombie</cp:lastModifiedBy>
  <cp:revision>2</cp:revision>
  <cp:lastPrinted>2016-11-11T16:48:00Z</cp:lastPrinted>
  <dcterms:created xsi:type="dcterms:W3CDTF">2019-07-05T20:48:00Z</dcterms:created>
  <dcterms:modified xsi:type="dcterms:W3CDTF">2019-07-05T20:48:00Z</dcterms:modified>
</cp:coreProperties>
</file>